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D14239" w:rsidRDefault="00D14239" w:rsidP="00D14239">
      <w:pPr>
        <w:rPr>
          <w:b/>
          <w:sz w:val="28"/>
        </w:rPr>
      </w:pPr>
    </w:p>
    <w:p w:rsidR="00423C0F" w:rsidRDefault="00423C0F" w:rsidP="00D14239">
      <w:pPr>
        <w:rPr>
          <w:b/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636FB1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</w:p>
    <w:p w:rsidR="00636FB1" w:rsidRPr="00257141" w:rsidRDefault="00636FB1" w:rsidP="00636FB1">
      <w:pPr>
        <w:rPr>
          <w:b/>
          <w:sz w:val="28"/>
          <w:szCs w:val="28"/>
        </w:rPr>
      </w:pPr>
      <w:r w:rsidRPr="00257141">
        <w:rPr>
          <w:b/>
          <w:sz w:val="28"/>
          <w:szCs w:val="28"/>
        </w:rPr>
        <w:t xml:space="preserve">Kód a název oboru: </w:t>
      </w:r>
      <w:r w:rsidR="006E0C4E" w:rsidRPr="00257141">
        <w:rPr>
          <w:b/>
          <w:sz w:val="28"/>
          <w:szCs w:val="28"/>
        </w:rPr>
        <w:tab/>
      </w:r>
      <w:r w:rsidR="00257141" w:rsidRPr="00257141">
        <w:rPr>
          <w:b/>
          <w:sz w:val="28"/>
          <w:szCs w:val="28"/>
        </w:rPr>
        <w:t>29 – 53 – H/01 PEKAŘ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</w:r>
      <w:r w:rsidR="006E0C4E">
        <w:rPr>
          <w:b/>
          <w:sz w:val="28"/>
        </w:rPr>
        <w:tab/>
      </w:r>
      <w:r>
        <w:rPr>
          <w:b/>
          <w:sz w:val="28"/>
        </w:rPr>
        <w:t>2018/2019</w:t>
      </w:r>
    </w:p>
    <w:p w:rsidR="00423C0F" w:rsidRDefault="00423C0F" w:rsidP="00FC2DA2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br w:type="page"/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4C2604" w:rsidRDefault="004C2604" w:rsidP="004C2604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bookmarkStart w:id="1" w:name="_Hlk528682357"/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4C2604" w:rsidRDefault="004C2604" w:rsidP="004C2604">
      <w:pPr>
        <w:rPr>
          <w:lang w:eastAsia="cs-CZ"/>
        </w:rPr>
      </w:pPr>
      <w:r w:rsidRPr="00CC4DA3">
        <w:rPr>
          <w:lang w:eastAsia="cs-CZ"/>
        </w:rPr>
        <w:t xml:space="preserve">Velikost písma 12, typ </w:t>
      </w:r>
      <w:proofErr w:type="spellStart"/>
      <w:r w:rsidRPr="00CC4DA3">
        <w:rPr>
          <w:lang w:eastAsia="cs-CZ"/>
        </w:rPr>
        <w:t>Times</w:t>
      </w:r>
      <w:proofErr w:type="spellEnd"/>
      <w:r w:rsidRPr="00CC4DA3">
        <w:rPr>
          <w:lang w:eastAsia="cs-CZ"/>
        </w:rPr>
        <w:t xml:space="preserve"> New Roman</w:t>
      </w:r>
      <w:r>
        <w:rPr>
          <w:lang w:eastAsia="cs-CZ"/>
        </w:rPr>
        <w:t>, řádkování 1,5</w:t>
      </w:r>
    </w:p>
    <w:p w:rsidR="004C2604" w:rsidRDefault="002F0839" w:rsidP="004C2604">
      <w:pPr>
        <w:rPr>
          <w:lang w:eastAsia="cs-CZ"/>
        </w:rPr>
      </w:pPr>
      <w:r>
        <w:rPr>
          <w:lang w:eastAsia="cs-CZ"/>
        </w:rPr>
        <w:t>Okraje nahoře, dole 2,5 cm,</w:t>
      </w:r>
      <w:r w:rsidR="004C2604">
        <w:rPr>
          <w:lang w:eastAsia="cs-CZ"/>
        </w:rPr>
        <w:t xml:space="preserve"> vpravo </w:t>
      </w:r>
      <w:r>
        <w:rPr>
          <w:lang w:eastAsia="cs-CZ"/>
        </w:rPr>
        <w:t>1</w:t>
      </w:r>
      <w:r w:rsidR="004C2604">
        <w:rPr>
          <w:lang w:eastAsia="cs-CZ"/>
        </w:rPr>
        <w:t>,5 cm, vlevo 3,5 cm</w:t>
      </w:r>
    </w:p>
    <w:p w:rsidR="004C2604" w:rsidRPr="00CC4DA3" w:rsidRDefault="004C2604" w:rsidP="004C2604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bookmarkEnd w:id="1"/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 xml:space="preserve">Prohlašuji, že jsem závěrečnou práci </w:t>
      </w:r>
      <w:proofErr w:type="gramStart"/>
      <w:r w:rsidRPr="008A05AA">
        <w:rPr>
          <w:b/>
          <w:szCs w:val="24"/>
        </w:rPr>
        <w:t>zpracoval(a) samostatně</w:t>
      </w:r>
      <w:proofErr w:type="gramEnd"/>
      <w:r w:rsidRPr="008A05AA">
        <w:rPr>
          <w:b/>
          <w:szCs w:val="24"/>
        </w:rPr>
        <w:t>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</w:t>
      </w:r>
      <w:proofErr w:type="gramStart"/>
      <w:r w:rsidRPr="008A05AA">
        <w:rPr>
          <w:i/>
          <w:szCs w:val="24"/>
        </w:rPr>
        <w:t>jméno ).. .</w:t>
      </w:r>
      <w:r w:rsidRPr="008A05AA">
        <w:rPr>
          <w:b/>
          <w:szCs w:val="24"/>
        </w:rPr>
        <w:t>za</w:t>
      </w:r>
      <w:proofErr w:type="gramEnd"/>
      <w:r w:rsidRPr="008A05AA">
        <w:rPr>
          <w:b/>
          <w:szCs w:val="24"/>
        </w:rPr>
        <w:t xml:space="preserve">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E85208" w:rsidRDefault="00FC2DA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3184157" w:history="1">
        <w:r w:rsidR="00E85208" w:rsidRPr="00D303F9">
          <w:rPr>
            <w:rStyle w:val="Hypertextovodkaz"/>
            <w:noProof/>
          </w:rPr>
          <w:t>1</w:t>
        </w:r>
        <w:r w:rsidR="00E8520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85208" w:rsidRPr="00D303F9">
          <w:rPr>
            <w:rStyle w:val="Hypertextovodkaz"/>
            <w:noProof/>
          </w:rPr>
          <w:t>Úvod</w:t>
        </w:r>
        <w:r w:rsidR="00E85208">
          <w:rPr>
            <w:noProof/>
            <w:webHidden/>
          </w:rPr>
          <w:tab/>
        </w:r>
        <w:r w:rsidR="00E85208">
          <w:rPr>
            <w:noProof/>
            <w:webHidden/>
          </w:rPr>
          <w:fldChar w:fldCharType="begin"/>
        </w:r>
        <w:r w:rsidR="00E85208">
          <w:rPr>
            <w:noProof/>
            <w:webHidden/>
          </w:rPr>
          <w:instrText xml:space="preserve"> PAGEREF _Toc3184157 \h </w:instrText>
        </w:r>
        <w:r w:rsidR="00E85208">
          <w:rPr>
            <w:noProof/>
            <w:webHidden/>
          </w:rPr>
        </w:r>
        <w:r w:rsidR="00E85208">
          <w:rPr>
            <w:noProof/>
            <w:webHidden/>
          </w:rPr>
          <w:fldChar w:fldCharType="separate"/>
        </w:r>
        <w:r w:rsidR="00E85208">
          <w:rPr>
            <w:noProof/>
            <w:webHidden/>
          </w:rPr>
          <w:t>1</w:t>
        </w:r>
        <w:r w:rsidR="00E85208"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58" w:history="1">
        <w:r w:rsidRPr="00D303F9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Charakteristika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59" w:history="1">
        <w:r w:rsidRPr="00D303F9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Charakteristika použitých surovin a jejich význam ve výživě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0" w:history="1">
        <w:r w:rsidRPr="00D303F9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Obecné zásady při zpracování surovin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1" w:history="1">
        <w:r w:rsidRPr="00D303F9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Receptura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2" w:history="1">
        <w:r w:rsidRPr="00D303F9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Technologický postup výroby vybraného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3" w:history="1">
        <w:r w:rsidRPr="00D303F9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Kalkulace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4" w:history="1">
        <w:r w:rsidRPr="00D303F9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Posouzení jakosti výrobku vzhledem k jeho trvanlivosti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5" w:history="1">
        <w:r w:rsidRPr="00D303F9">
          <w:rPr>
            <w:rStyle w:val="Hypertextovodkaz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Předpoklady prodejnosti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6" w:history="1">
        <w:r w:rsidRPr="00D303F9">
          <w:rPr>
            <w:rStyle w:val="Hypertextovodkaz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Fotodokumentace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7" w:history="1">
        <w:r w:rsidRPr="00D303F9">
          <w:rPr>
            <w:rStyle w:val="Hypertextovodkaz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Použité zdroje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5208" w:rsidRDefault="00E8520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3184168" w:history="1">
        <w:r w:rsidRPr="00D303F9">
          <w:rPr>
            <w:rStyle w:val="Hypertextovodkaz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D303F9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2F0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677003" w:rsidRDefault="00D14239" w:rsidP="00D14239">
      <w:pPr>
        <w:pStyle w:val="Nadpis1"/>
      </w:pPr>
      <w:bookmarkStart w:id="2" w:name="_Toc3184157"/>
      <w:r w:rsidRPr="00D14239">
        <w:lastRenderedPageBreak/>
        <w:t>Úvod</w:t>
      </w:r>
      <w:bookmarkEnd w:id="2"/>
      <w:r>
        <w:t xml:space="preserve"> </w:t>
      </w:r>
      <w:r w:rsidR="00677003">
        <w:br w:type="page"/>
      </w:r>
    </w:p>
    <w:p w:rsidR="00175880" w:rsidRPr="00175880" w:rsidRDefault="00D14239" w:rsidP="00636FB1">
      <w:pPr>
        <w:pStyle w:val="Nadpis1"/>
      </w:pPr>
      <w:bookmarkStart w:id="3" w:name="_Toc3184158"/>
      <w:r w:rsidRPr="00A73460">
        <w:lastRenderedPageBreak/>
        <w:t xml:space="preserve">Charakteristika </w:t>
      </w:r>
      <w:r w:rsidR="00175880">
        <w:rPr>
          <w:lang w:val="cs-CZ"/>
        </w:rPr>
        <w:t>výrobku</w:t>
      </w:r>
      <w:bookmarkEnd w:id="3"/>
    </w:p>
    <w:p w:rsidR="00D14239" w:rsidRDefault="00175880" w:rsidP="00175880">
      <w:pPr>
        <w:ind w:left="432"/>
      </w:pPr>
      <w:r>
        <w:rPr>
          <w:i/>
        </w:rPr>
        <w:t>Popis výrobku – vzhled, chuť, vůně, čím je zajímavý.</w:t>
      </w:r>
      <w:r w:rsidR="00D14239" w:rsidRPr="00A73460">
        <w:t xml:space="preserve"> </w:t>
      </w:r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175880" w:rsidP="00175880">
      <w:pPr>
        <w:pStyle w:val="Nadpis1"/>
      </w:pPr>
      <w:bookmarkStart w:id="4" w:name="_Toc3184159"/>
      <w:r>
        <w:t>Charakteristika použitých surovin a jejich význam ve výživě</w:t>
      </w:r>
      <w:bookmarkEnd w:id="4"/>
    </w:p>
    <w:p w:rsidR="00423C0F" w:rsidRDefault="00423C0F" w:rsidP="00423C0F">
      <w:pPr>
        <w:rPr>
          <w:lang w:val="x-none" w:eastAsia="x-none"/>
        </w:rPr>
      </w:pPr>
    </w:p>
    <w:p w:rsidR="00175880" w:rsidRDefault="00175880" w:rsidP="00175880">
      <w:pPr>
        <w:pStyle w:val="Nadpis1"/>
      </w:pPr>
      <w:bookmarkStart w:id="5" w:name="_Toc3184160"/>
      <w:r>
        <w:t>Obecné zásady při zpracování surovin</w:t>
      </w:r>
      <w:bookmarkEnd w:id="5"/>
    </w:p>
    <w:p w:rsidR="00175880" w:rsidRDefault="00175880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>Skladování, jakost, trvanlivost.</w:t>
      </w:r>
    </w:p>
    <w:p w:rsidR="00175880" w:rsidRDefault="00175880" w:rsidP="00175880">
      <w:pPr>
        <w:ind w:left="432"/>
        <w:rPr>
          <w:i/>
          <w:lang w:eastAsia="x-none"/>
        </w:rPr>
      </w:pPr>
    </w:p>
    <w:p w:rsidR="00175880" w:rsidRDefault="00175880" w:rsidP="00175880">
      <w:pPr>
        <w:pStyle w:val="Nadpis1"/>
        <w:rPr>
          <w:lang w:val="cs-CZ"/>
        </w:rPr>
      </w:pPr>
      <w:bookmarkStart w:id="6" w:name="_Toc3184161"/>
      <w:r>
        <w:rPr>
          <w:lang w:val="cs-CZ"/>
        </w:rPr>
        <w:t>Receptura výrobku</w:t>
      </w:r>
      <w:bookmarkEnd w:id="6"/>
    </w:p>
    <w:p w:rsidR="00175880" w:rsidRDefault="00175880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>Na 1 ks a 10 ks</w:t>
      </w:r>
    </w:p>
    <w:p w:rsidR="00175880" w:rsidRPr="00175880" w:rsidRDefault="00175880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 xml:space="preserve">V případě krájeného výrobku také počet </w:t>
      </w:r>
      <w:proofErr w:type="gramStart"/>
      <w:r>
        <w:rPr>
          <w:i/>
          <w:lang w:eastAsia="x-none"/>
        </w:rPr>
        <w:t>kusů z kterého</w:t>
      </w:r>
      <w:proofErr w:type="gramEnd"/>
      <w:r>
        <w:rPr>
          <w:i/>
          <w:lang w:eastAsia="x-none"/>
        </w:rPr>
        <w:t xml:space="preserve"> se vychází včetně přepočtového čísla, </w:t>
      </w:r>
      <w:proofErr w:type="spellStart"/>
      <w:r>
        <w:rPr>
          <w:i/>
          <w:lang w:eastAsia="x-none"/>
        </w:rPr>
        <w:t>např</w:t>
      </w:r>
      <w:proofErr w:type="spellEnd"/>
      <w:r>
        <w:rPr>
          <w:i/>
          <w:lang w:eastAsia="x-none"/>
        </w:rPr>
        <w:t>: 12 ks, 1 ks, 10 ks</w:t>
      </w:r>
    </w:p>
    <w:p w:rsidR="00D14239" w:rsidRDefault="00D14239" w:rsidP="00175880">
      <w:pPr>
        <w:pStyle w:val="Nadpis1"/>
        <w:rPr>
          <w:lang w:val="cs-CZ"/>
        </w:rPr>
      </w:pPr>
      <w:bookmarkStart w:id="7" w:name="_Toc3184162"/>
      <w:r>
        <w:t>Technologický postup</w:t>
      </w:r>
      <w:r w:rsidR="00175880">
        <w:rPr>
          <w:lang w:val="cs-CZ"/>
        </w:rPr>
        <w:t xml:space="preserve"> výroby vybraného výrobku</w:t>
      </w:r>
      <w:bookmarkEnd w:id="7"/>
    </w:p>
    <w:p w:rsidR="00175880" w:rsidRDefault="00175880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>Schéma výrobního postupu.</w:t>
      </w:r>
    </w:p>
    <w:p w:rsidR="00175880" w:rsidRDefault="00175880" w:rsidP="00175880">
      <w:pPr>
        <w:ind w:left="432"/>
        <w:rPr>
          <w:i/>
          <w:lang w:eastAsia="x-none"/>
        </w:rPr>
      </w:pPr>
    </w:p>
    <w:p w:rsidR="00175880" w:rsidRDefault="00175880" w:rsidP="00175880">
      <w:pPr>
        <w:pStyle w:val="Nadpis1"/>
        <w:rPr>
          <w:lang w:val="cs-CZ"/>
        </w:rPr>
      </w:pPr>
      <w:bookmarkStart w:id="8" w:name="_Toc3184163"/>
      <w:r>
        <w:rPr>
          <w:lang w:val="cs-CZ"/>
        </w:rPr>
        <w:t>Kalkulace výrobku</w:t>
      </w:r>
      <w:bookmarkEnd w:id="8"/>
    </w:p>
    <w:p w:rsidR="00175880" w:rsidRDefault="00175880" w:rsidP="00175880">
      <w:pPr>
        <w:ind w:left="708"/>
        <w:rPr>
          <w:i/>
          <w:lang w:eastAsia="x-none"/>
        </w:rPr>
      </w:pPr>
      <w:r w:rsidRPr="00175880">
        <w:rPr>
          <w:i/>
          <w:lang w:eastAsia="x-none"/>
        </w:rPr>
        <w:t>Výrobek vážící nad 400 g</w:t>
      </w:r>
      <w:r>
        <w:rPr>
          <w:i/>
          <w:lang w:eastAsia="x-none"/>
        </w:rPr>
        <w:t>: 1ks a 2ks</w:t>
      </w:r>
    </w:p>
    <w:p w:rsidR="00175880" w:rsidRDefault="00175880" w:rsidP="00175880">
      <w:pPr>
        <w:ind w:left="708"/>
        <w:rPr>
          <w:i/>
          <w:lang w:eastAsia="x-none"/>
        </w:rPr>
      </w:pPr>
      <w:r>
        <w:rPr>
          <w:i/>
          <w:lang w:eastAsia="x-none"/>
        </w:rPr>
        <w:t>Výrobek vážící méně jak 400 g: 1ks a 10 ks</w:t>
      </w:r>
    </w:p>
    <w:p w:rsidR="00175880" w:rsidRDefault="00175880" w:rsidP="00175880">
      <w:pPr>
        <w:ind w:left="708"/>
        <w:rPr>
          <w:i/>
          <w:lang w:eastAsia="x-none"/>
        </w:rPr>
      </w:pPr>
    </w:p>
    <w:p w:rsidR="00175880" w:rsidRDefault="00175880" w:rsidP="00175880">
      <w:pPr>
        <w:pStyle w:val="Nadpis1"/>
        <w:rPr>
          <w:lang w:val="cs-CZ"/>
        </w:rPr>
      </w:pPr>
      <w:bookmarkStart w:id="9" w:name="_Toc3184164"/>
      <w:r>
        <w:rPr>
          <w:lang w:val="cs-CZ"/>
        </w:rPr>
        <w:t>Posouzení jakosti výrobku vzhledem k jeho trvanlivosti</w:t>
      </w:r>
      <w:bookmarkEnd w:id="9"/>
    </w:p>
    <w:p w:rsidR="00175880" w:rsidRDefault="00E85208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>Trvanlivost zhotoveného výrobku.</w:t>
      </w:r>
    </w:p>
    <w:p w:rsidR="00E85208" w:rsidRDefault="00E85208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>Náplň použitá u výroku.</w:t>
      </w:r>
    </w:p>
    <w:p w:rsidR="00E85208" w:rsidRDefault="00E85208" w:rsidP="00175880">
      <w:pPr>
        <w:ind w:left="432"/>
        <w:rPr>
          <w:i/>
          <w:lang w:eastAsia="x-none"/>
        </w:rPr>
      </w:pPr>
      <w:r>
        <w:rPr>
          <w:i/>
          <w:lang w:eastAsia="x-none"/>
        </w:rPr>
        <w:t>Skladování výrobku.</w:t>
      </w:r>
    </w:p>
    <w:p w:rsidR="00E85208" w:rsidRDefault="00E85208" w:rsidP="00175880">
      <w:pPr>
        <w:ind w:left="432"/>
        <w:rPr>
          <w:i/>
          <w:lang w:eastAsia="x-none"/>
        </w:rPr>
      </w:pPr>
    </w:p>
    <w:p w:rsidR="00E85208" w:rsidRDefault="00E85208" w:rsidP="00E85208">
      <w:pPr>
        <w:pStyle w:val="Nadpis1"/>
        <w:rPr>
          <w:lang w:val="cs-CZ"/>
        </w:rPr>
      </w:pPr>
      <w:bookmarkStart w:id="10" w:name="_Toc3184165"/>
      <w:r>
        <w:rPr>
          <w:lang w:val="cs-CZ"/>
        </w:rPr>
        <w:lastRenderedPageBreak/>
        <w:t>Předpoklady prodejnosti výrobku</w:t>
      </w:r>
      <w:bookmarkEnd w:id="10"/>
    </w:p>
    <w:p w:rsidR="00E85208" w:rsidRDefault="00E85208" w:rsidP="00E85208">
      <w:pPr>
        <w:ind w:left="432"/>
        <w:rPr>
          <w:i/>
          <w:lang w:eastAsia="x-none"/>
        </w:rPr>
      </w:pPr>
      <w:r>
        <w:rPr>
          <w:i/>
          <w:lang w:eastAsia="x-none"/>
        </w:rPr>
        <w:t>Zajímavost, surovinové složení, zvláštnost výrobku.</w:t>
      </w:r>
    </w:p>
    <w:p w:rsidR="00E85208" w:rsidRDefault="00E85208" w:rsidP="00E85208">
      <w:pPr>
        <w:ind w:left="432"/>
        <w:rPr>
          <w:i/>
          <w:lang w:eastAsia="x-none"/>
        </w:rPr>
      </w:pPr>
      <w:r>
        <w:rPr>
          <w:i/>
          <w:lang w:eastAsia="x-none"/>
        </w:rPr>
        <w:t>Originalita výrobku.</w:t>
      </w:r>
    </w:p>
    <w:p w:rsidR="00E85208" w:rsidRDefault="00E85208" w:rsidP="00E85208">
      <w:pPr>
        <w:ind w:left="432"/>
        <w:rPr>
          <w:i/>
          <w:lang w:eastAsia="x-none"/>
        </w:rPr>
      </w:pPr>
      <w:r>
        <w:rPr>
          <w:i/>
          <w:lang w:eastAsia="x-none"/>
        </w:rPr>
        <w:t>Průzkum trhu.</w:t>
      </w:r>
    </w:p>
    <w:p w:rsidR="00E85208" w:rsidRDefault="00E85208" w:rsidP="00E85208">
      <w:pPr>
        <w:ind w:left="432"/>
        <w:rPr>
          <w:i/>
          <w:lang w:eastAsia="x-none"/>
        </w:rPr>
      </w:pPr>
    </w:p>
    <w:p w:rsidR="00E85208" w:rsidRDefault="00E85208" w:rsidP="00E85208">
      <w:pPr>
        <w:pStyle w:val="Nadpis1"/>
        <w:rPr>
          <w:lang w:val="cs-CZ"/>
        </w:rPr>
      </w:pPr>
      <w:bookmarkStart w:id="11" w:name="_Toc3184166"/>
      <w:r>
        <w:rPr>
          <w:lang w:val="cs-CZ"/>
        </w:rPr>
        <w:t>Fotodokumentace</w:t>
      </w:r>
      <w:bookmarkEnd w:id="11"/>
    </w:p>
    <w:p w:rsidR="00E85208" w:rsidRDefault="00E85208" w:rsidP="00E85208">
      <w:pPr>
        <w:ind w:left="432"/>
        <w:rPr>
          <w:i/>
          <w:lang w:eastAsia="x-none"/>
        </w:rPr>
      </w:pPr>
      <w:r>
        <w:rPr>
          <w:i/>
          <w:lang w:eastAsia="x-none"/>
        </w:rPr>
        <w:t>Suroviny, technologický postup, hotový výrobek.</w:t>
      </w:r>
    </w:p>
    <w:p w:rsidR="00E85208" w:rsidRDefault="00E85208" w:rsidP="00E85208">
      <w:pPr>
        <w:ind w:left="432"/>
        <w:rPr>
          <w:i/>
          <w:lang w:eastAsia="x-none"/>
        </w:rPr>
      </w:pPr>
      <w:r>
        <w:rPr>
          <w:i/>
          <w:lang w:eastAsia="x-none"/>
        </w:rPr>
        <w:br w:type="page"/>
      </w:r>
    </w:p>
    <w:p w:rsidR="00E85208" w:rsidRPr="00E85208" w:rsidRDefault="00E85208" w:rsidP="00E85208">
      <w:pPr>
        <w:pStyle w:val="Nadpis1"/>
      </w:pPr>
      <w:bookmarkStart w:id="12" w:name="_Toc3184167"/>
      <w:r>
        <w:rPr>
          <w:lang w:val="cs-CZ"/>
        </w:rPr>
        <w:lastRenderedPageBreak/>
        <w:t>Použité zdroje</w:t>
      </w:r>
      <w:bookmarkEnd w:id="12"/>
    </w:p>
    <w:p w:rsidR="00677003" w:rsidRDefault="00677003" w:rsidP="00677003">
      <w:pPr>
        <w:rPr>
          <w:lang w:eastAsia="x-none"/>
        </w:rPr>
      </w:pPr>
    </w:p>
    <w:p w:rsidR="00677003" w:rsidRPr="00677003" w:rsidRDefault="00677003" w:rsidP="00677003">
      <w:pPr>
        <w:rPr>
          <w:i/>
          <w:lang w:eastAsia="x-none"/>
        </w:rPr>
      </w:pPr>
      <w:r>
        <w:rPr>
          <w:i/>
          <w:lang w:eastAsia="x-none"/>
        </w:rPr>
        <w:t>Příklad zápisu zdroje</w:t>
      </w:r>
    </w:p>
    <w:p w:rsidR="00677003" w:rsidRPr="00350E37" w:rsidRDefault="00677003" w:rsidP="00677003">
      <w:pPr>
        <w:rPr>
          <w:szCs w:val="24"/>
        </w:rPr>
      </w:pPr>
      <w:r w:rsidRPr="00350E37">
        <w:rPr>
          <w:b/>
          <w:szCs w:val="24"/>
        </w:rPr>
        <w:t xml:space="preserve">1. PŮLPÁNOVÁ A., Cukrářská technologie, </w:t>
      </w:r>
      <w:r w:rsidRPr="00350E37">
        <w:rPr>
          <w:szCs w:val="24"/>
        </w:rPr>
        <w:t xml:space="preserve">Nakladatelství a vydavatelství FIN </w:t>
      </w:r>
      <w:r>
        <w:rPr>
          <w:szCs w:val="24"/>
        </w:rPr>
        <w:br/>
      </w:r>
      <w:r w:rsidRPr="00350E37">
        <w:rPr>
          <w:szCs w:val="24"/>
        </w:rPr>
        <w:t>spol. s r.o., Olomouc, 1993, ISBN 80-85572-54-0</w:t>
      </w:r>
    </w:p>
    <w:p w:rsidR="00677003" w:rsidRDefault="00677003" w:rsidP="00677003">
      <w:r>
        <w:br w:type="page"/>
      </w:r>
    </w:p>
    <w:p w:rsidR="00D14239" w:rsidRDefault="00D14239" w:rsidP="00D14239">
      <w:pPr>
        <w:pStyle w:val="Nadpis1"/>
        <w:rPr>
          <w:lang w:val="cs-CZ"/>
        </w:rPr>
      </w:pPr>
      <w:bookmarkStart w:id="13" w:name="_Toc3184168"/>
      <w:r>
        <w:lastRenderedPageBreak/>
        <w:t>Přílohy</w:t>
      </w:r>
      <w:bookmarkEnd w:id="13"/>
    </w:p>
    <w:p w:rsidR="00B72B82" w:rsidRPr="00677003" w:rsidRDefault="00B72B82" w:rsidP="00B72B82">
      <w:pPr>
        <w:rPr>
          <w:lang w:eastAsia="x-none"/>
        </w:rPr>
      </w:pPr>
    </w:p>
    <w:sectPr w:rsidR="00B72B82" w:rsidRPr="00677003" w:rsidSect="003B7137">
      <w:footerReference w:type="default" r:id="rId15"/>
      <w:pgSz w:w="11906" w:h="16838"/>
      <w:pgMar w:top="1418" w:right="851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A2" w:rsidRDefault="00FC2DA2" w:rsidP="00FC2DA2">
      <w:pPr>
        <w:spacing w:after="0" w:line="240" w:lineRule="auto"/>
      </w:pPr>
      <w:r>
        <w:separator/>
      </w:r>
    </w:p>
  </w:endnote>
  <w:endnote w:type="continuationSeparator" w:id="0">
    <w:p w:rsidR="00FC2DA2" w:rsidRDefault="00FC2DA2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257141">
    <w:pPr>
      <w:pStyle w:val="Zpat"/>
      <w:jc w:val="right"/>
    </w:pPr>
  </w:p>
  <w:p w:rsidR="0059471E" w:rsidRDefault="002571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41" w:rsidRPr="00257141">
          <w:rPr>
            <w:noProof/>
            <w:lang w:val="cs-CZ"/>
          </w:rPr>
          <w:t>5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A2" w:rsidRDefault="00FC2DA2" w:rsidP="00FC2DA2">
      <w:pPr>
        <w:spacing w:after="0" w:line="240" w:lineRule="auto"/>
      </w:pPr>
      <w:r>
        <w:separator/>
      </w:r>
    </w:p>
  </w:footnote>
  <w:footnote w:type="continuationSeparator" w:id="0">
    <w:p w:rsidR="00FC2DA2" w:rsidRDefault="00FC2DA2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46D75"/>
    <w:multiLevelType w:val="multilevel"/>
    <w:tmpl w:val="5AB68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55266601"/>
    <w:multiLevelType w:val="hybridMultilevel"/>
    <w:tmpl w:val="29E6A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508DF"/>
    <w:multiLevelType w:val="hybridMultilevel"/>
    <w:tmpl w:val="6250FD54"/>
    <w:lvl w:ilvl="0" w:tplc="930CC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A3F18AD"/>
    <w:multiLevelType w:val="multilevel"/>
    <w:tmpl w:val="008A0E8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175880"/>
    <w:rsid w:val="00215818"/>
    <w:rsid w:val="00257141"/>
    <w:rsid w:val="002E0EAC"/>
    <w:rsid w:val="002F0839"/>
    <w:rsid w:val="003B7137"/>
    <w:rsid w:val="00423C0F"/>
    <w:rsid w:val="004C2604"/>
    <w:rsid w:val="005739DE"/>
    <w:rsid w:val="00636FB1"/>
    <w:rsid w:val="00677003"/>
    <w:rsid w:val="006E0C4E"/>
    <w:rsid w:val="007A3137"/>
    <w:rsid w:val="008863DF"/>
    <w:rsid w:val="00A73460"/>
    <w:rsid w:val="00AF0FA3"/>
    <w:rsid w:val="00B72B82"/>
    <w:rsid w:val="00C34FE2"/>
    <w:rsid w:val="00C54C40"/>
    <w:rsid w:val="00D14239"/>
    <w:rsid w:val="00E85208"/>
    <w:rsid w:val="00E92C7A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6CEB-6DD6-405B-B5C5-E99F574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C0F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6FB1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7700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423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FB1"/>
    <w:rPr>
      <w:rFonts w:ascii="Calibri Light" w:eastAsia="Times New Roman" w:hAnsi="Calibri Light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77003"/>
    <w:rPr>
      <w:rFonts w:ascii="Cambria" w:eastAsia="Times New Roman" w:hAnsi="Cambria" w:cs="Times New Roman"/>
      <w:b/>
      <w:bCs/>
      <w:color w:val="000000" w:themeColor="text1"/>
      <w:sz w:val="28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D14239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customStyle="1" w:styleId="Bezobsahu">
    <w:name w:val="Bez obsahu"/>
    <w:basedOn w:val="Normln"/>
    <w:next w:val="Normln"/>
    <w:link w:val="BezobsahuChar"/>
    <w:qFormat/>
    <w:rsid w:val="004C2604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4C2604"/>
    <w:rPr>
      <w:rFonts w:ascii="Cambria" w:eastAsia="Calibri" w:hAnsi="Cambria" w:cs="Times New Roman"/>
      <w:b/>
      <w:color w:val="00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34F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4FE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rsid w:val="0088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C40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6AB7-D96D-4FD0-BC7D-01694836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user</cp:lastModifiedBy>
  <cp:revision>3</cp:revision>
  <dcterms:created xsi:type="dcterms:W3CDTF">2019-03-11T06:49:00Z</dcterms:created>
  <dcterms:modified xsi:type="dcterms:W3CDTF">2019-03-11T07:09:00Z</dcterms:modified>
</cp:coreProperties>
</file>